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86BF1" w14:textId="39C66F8F" w:rsidR="00654B01" w:rsidRPr="00FE5E0A" w:rsidRDefault="00C44E9C" w:rsidP="00760B9C">
      <w:pPr>
        <w:pBdr>
          <w:bottom w:val="single" w:sz="4" w:space="1" w:color="auto"/>
        </w:pBdr>
        <w:spacing w:after="0"/>
        <w:jc w:val="both"/>
        <w:rPr>
          <w:rFonts w:ascii="Arial" w:hAnsi="Arial" w:cs="Arial"/>
          <w:b/>
          <w:sz w:val="20"/>
          <w:szCs w:val="20"/>
        </w:rPr>
      </w:pPr>
      <w:r w:rsidRPr="00FE5E0A">
        <w:rPr>
          <w:rFonts w:ascii="Arial" w:hAnsi="Arial" w:cs="Arial"/>
          <w:b/>
          <w:sz w:val="20"/>
          <w:szCs w:val="20"/>
        </w:rPr>
        <w:t xml:space="preserve">Working Group </w:t>
      </w:r>
      <w:r w:rsidR="00B93282">
        <w:rPr>
          <w:rFonts w:ascii="Arial" w:hAnsi="Arial" w:cs="Arial"/>
          <w:b/>
          <w:sz w:val="20"/>
          <w:szCs w:val="20"/>
        </w:rPr>
        <w:t>9</w:t>
      </w:r>
      <w:r w:rsidRPr="00FE5E0A">
        <w:rPr>
          <w:rFonts w:ascii="Arial" w:hAnsi="Arial" w:cs="Arial"/>
          <w:b/>
          <w:sz w:val="20"/>
          <w:szCs w:val="20"/>
        </w:rPr>
        <w:t>: "</w:t>
      </w:r>
      <w:r w:rsidR="00B93282">
        <w:rPr>
          <w:rFonts w:ascii="Arial" w:hAnsi="Arial" w:cs="Arial"/>
          <w:b/>
          <w:sz w:val="20"/>
          <w:szCs w:val="20"/>
        </w:rPr>
        <w:t>Free play of innovative forces or systematic restructuring</w:t>
      </w:r>
      <w:r w:rsidR="004C7DCB" w:rsidRPr="00FE5E0A">
        <w:rPr>
          <w:rFonts w:ascii="Arial" w:hAnsi="Arial" w:cs="Arial"/>
          <w:b/>
          <w:sz w:val="20"/>
          <w:szCs w:val="20"/>
        </w:rPr>
        <w:t>?</w:t>
      </w:r>
      <w:r w:rsidR="0028210D" w:rsidRPr="00FE5E0A">
        <w:rPr>
          <w:rFonts w:ascii="Arial" w:hAnsi="Arial" w:cs="Arial"/>
          <w:b/>
          <w:sz w:val="20"/>
          <w:szCs w:val="20"/>
        </w:rPr>
        <w:t xml:space="preserve">" (Breakout Session </w:t>
      </w:r>
      <w:r w:rsidR="00732858" w:rsidRPr="00FE5E0A">
        <w:rPr>
          <w:rFonts w:ascii="Arial" w:hAnsi="Arial" w:cs="Arial"/>
          <w:b/>
          <w:sz w:val="20"/>
          <w:szCs w:val="20"/>
        </w:rPr>
        <w:t>of the Austrian Climate and Energy Fund</w:t>
      </w:r>
      <w:r w:rsidR="00CD2681" w:rsidRPr="00FE5E0A">
        <w:rPr>
          <w:rFonts w:ascii="Arial" w:hAnsi="Arial" w:cs="Arial"/>
          <w:b/>
          <w:sz w:val="20"/>
          <w:szCs w:val="20"/>
        </w:rPr>
        <w:t xml:space="preserve"> at The European Forum Alpbach</w:t>
      </w:r>
      <w:r w:rsidR="00732858" w:rsidRPr="00FE5E0A">
        <w:rPr>
          <w:rFonts w:ascii="Arial" w:hAnsi="Arial" w:cs="Arial"/>
          <w:b/>
          <w:sz w:val="20"/>
          <w:szCs w:val="20"/>
        </w:rPr>
        <w:t>)</w:t>
      </w:r>
    </w:p>
    <w:p w14:paraId="36555929" w14:textId="77777777" w:rsidR="00E01FF3" w:rsidRPr="00FE5E0A" w:rsidRDefault="00E01FF3" w:rsidP="00760B9C">
      <w:pPr>
        <w:spacing w:after="0"/>
        <w:jc w:val="both"/>
        <w:rPr>
          <w:rFonts w:ascii="Arial" w:hAnsi="Arial" w:cs="Arial"/>
          <w:sz w:val="20"/>
          <w:szCs w:val="20"/>
        </w:rPr>
      </w:pPr>
    </w:p>
    <w:p w14:paraId="2A7494D8" w14:textId="05244151" w:rsidR="000B160D" w:rsidRDefault="00CD2681">
      <w:pPr>
        <w:spacing w:after="0"/>
        <w:jc w:val="both"/>
        <w:rPr>
          <w:rFonts w:ascii="Arial" w:hAnsi="Arial" w:cs="Arial"/>
          <w:sz w:val="20"/>
          <w:szCs w:val="20"/>
        </w:rPr>
      </w:pPr>
      <w:r w:rsidRPr="00FE5E0A">
        <w:rPr>
          <w:rFonts w:ascii="Arial" w:hAnsi="Arial" w:cs="Arial"/>
          <w:sz w:val="20"/>
          <w:szCs w:val="20"/>
        </w:rPr>
        <w:t xml:space="preserve">The Climate and Energy Fund supports </w:t>
      </w:r>
      <w:r w:rsidR="0033092B">
        <w:rPr>
          <w:rFonts w:ascii="Arial" w:hAnsi="Arial" w:cs="Arial"/>
          <w:sz w:val="20"/>
          <w:szCs w:val="20"/>
        </w:rPr>
        <w:t xml:space="preserve">R&amp;D </w:t>
      </w:r>
      <w:r w:rsidRPr="00FE5E0A">
        <w:rPr>
          <w:rFonts w:ascii="Arial" w:hAnsi="Arial" w:cs="Arial"/>
          <w:sz w:val="20"/>
          <w:szCs w:val="20"/>
        </w:rPr>
        <w:t>organizations and companies</w:t>
      </w:r>
      <w:r w:rsidR="007B0EC4" w:rsidRPr="00FE5E0A">
        <w:rPr>
          <w:rFonts w:ascii="Arial" w:hAnsi="Arial" w:cs="Arial"/>
          <w:sz w:val="20"/>
          <w:szCs w:val="20"/>
        </w:rPr>
        <w:t xml:space="preserve"> </w:t>
      </w:r>
      <w:r w:rsidRPr="00FE5E0A">
        <w:rPr>
          <w:rFonts w:ascii="Arial" w:hAnsi="Arial" w:cs="Arial"/>
          <w:sz w:val="20"/>
          <w:szCs w:val="20"/>
        </w:rPr>
        <w:t xml:space="preserve">financially and </w:t>
      </w:r>
      <w:r w:rsidR="007B0EC4" w:rsidRPr="00FE5E0A">
        <w:rPr>
          <w:rFonts w:ascii="Arial" w:hAnsi="Arial" w:cs="Arial"/>
          <w:sz w:val="20"/>
          <w:szCs w:val="20"/>
        </w:rPr>
        <w:t>with its know-how</w:t>
      </w:r>
      <w:r w:rsidRPr="00FE5E0A">
        <w:rPr>
          <w:rFonts w:ascii="Arial" w:hAnsi="Arial" w:cs="Arial"/>
          <w:sz w:val="20"/>
          <w:szCs w:val="20"/>
        </w:rPr>
        <w:t xml:space="preserve"> in order to </w:t>
      </w:r>
      <w:r w:rsidR="007B0EC4" w:rsidRPr="00FE5E0A">
        <w:rPr>
          <w:rFonts w:ascii="Arial" w:hAnsi="Arial" w:cs="Arial"/>
          <w:sz w:val="20"/>
          <w:szCs w:val="20"/>
        </w:rPr>
        <w:t>push</w:t>
      </w:r>
      <w:r w:rsidRPr="00FE5E0A">
        <w:rPr>
          <w:rFonts w:ascii="Arial" w:hAnsi="Arial" w:cs="Arial"/>
          <w:sz w:val="20"/>
          <w:szCs w:val="20"/>
        </w:rPr>
        <w:t xml:space="preserve"> new technologies and innovative strategies for implementing sustainable energy sys</w:t>
      </w:r>
      <w:r w:rsidR="0033092B">
        <w:rPr>
          <w:rFonts w:ascii="Arial" w:hAnsi="Arial" w:cs="Arial"/>
          <w:sz w:val="20"/>
          <w:szCs w:val="20"/>
        </w:rPr>
        <w:t>t</w:t>
      </w:r>
      <w:r w:rsidRPr="00FE5E0A">
        <w:rPr>
          <w:rFonts w:ascii="Arial" w:hAnsi="Arial" w:cs="Arial"/>
          <w:sz w:val="20"/>
          <w:szCs w:val="20"/>
        </w:rPr>
        <w:t>em</w:t>
      </w:r>
      <w:r w:rsidR="00DE4A75">
        <w:rPr>
          <w:rFonts w:ascii="Arial" w:hAnsi="Arial" w:cs="Arial"/>
          <w:sz w:val="20"/>
          <w:szCs w:val="20"/>
        </w:rPr>
        <w:t>s with innovation</w:t>
      </w:r>
      <w:r w:rsidRPr="00FE5E0A">
        <w:rPr>
          <w:rFonts w:ascii="Arial" w:hAnsi="Arial" w:cs="Arial"/>
          <w:sz w:val="20"/>
          <w:szCs w:val="20"/>
        </w:rPr>
        <w:t xml:space="preserve"> </w:t>
      </w:r>
      <w:r w:rsidR="00DE4A75">
        <w:rPr>
          <w:rFonts w:ascii="Arial" w:hAnsi="Arial" w:cs="Arial"/>
          <w:sz w:val="20"/>
          <w:szCs w:val="20"/>
        </w:rPr>
        <w:t xml:space="preserve">Made in </w:t>
      </w:r>
      <w:r w:rsidRPr="00FE5E0A">
        <w:rPr>
          <w:rFonts w:ascii="Arial" w:hAnsi="Arial" w:cs="Arial"/>
          <w:sz w:val="20"/>
          <w:szCs w:val="20"/>
        </w:rPr>
        <w:t>Austria.</w:t>
      </w:r>
      <w:r w:rsidR="00FD6BC0">
        <w:rPr>
          <w:rFonts w:ascii="Arial" w:hAnsi="Arial" w:cs="Arial"/>
          <w:sz w:val="20"/>
          <w:szCs w:val="20"/>
        </w:rPr>
        <w:t xml:space="preserve"> </w:t>
      </w:r>
      <w:r w:rsidR="000B160D">
        <w:rPr>
          <w:rFonts w:ascii="Arial" w:hAnsi="Arial" w:cs="Arial"/>
          <w:sz w:val="20"/>
          <w:szCs w:val="20"/>
        </w:rPr>
        <w:t>One key aim of the energy research programme</w:t>
      </w:r>
      <w:r w:rsidR="0033092B">
        <w:rPr>
          <w:rFonts w:ascii="Arial" w:hAnsi="Arial" w:cs="Arial"/>
          <w:sz w:val="20"/>
          <w:szCs w:val="20"/>
        </w:rPr>
        <w:t xml:space="preserve"> 2019</w:t>
      </w:r>
      <w:r w:rsidR="000B160D">
        <w:rPr>
          <w:rFonts w:ascii="Arial" w:hAnsi="Arial" w:cs="Arial"/>
          <w:sz w:val="20"/>
          <w:szCs w:val="20"/>
        </w:rPr>
        <w:t xml:space="preserve"> is the push of ICT technologies empowering the energy system in many ways.</w:t>
      </w:r>
      <w:r w:rsidR="00F8321D">
        <w:rPr>
          <w:rFonts w:ascii="Arial" w:hAnsi="Arial" w:cs="Arial"/>
          <w:sz w:val="20"/>
          <w:szCs w:val="20"/>
        </w:rPr>
        <w:t xml:space="preserve"> This responds to Austria’s participation </w:t>
      </w:r>
      <w:r w:rsidR="0033092B">
        <w:rPr>
          <w:rFonts w:ascii="Arial" w:hAnsi="Arial" w:cs="Arial"/>
          <w:sz w:val="20"/>
          <w:szCs w:val="20"/>
        </w:rPr>
        <w:t>in</w:t>
      </w:r>
      <w:r w:rsidR="00F8321D">
        <w:rPr>
          <w:rFonts w:ascii="Arial" w:hAnsi="Arial" w:cs="Arial"/>
          <w:sz w:val="20"/>
          <w:szCs w:val="20"/>
        </w:rPr>
        <w:t xml:space="preserve"> the Mission Innovation </w:t>
      </w:r>
      <w:r w:rsidR="00697B8E">
        <w:rPr>
          <w:rFonts w:ascii="Arial" w:hAnsi="Arial" w:cs="Arial"/>
          <w:sz w:val="20"/>
          <w:szCs w:val="20"/>
        </w:rPr>
        <w:t>initiative.</w:t>
      </w:r>
    </w:p>
    <w:p w14:paraId="78ECFB4C" w14:textId="3BD508FE" w:rsidR="007B0EC4" w:rsidRPr="00FE5E0A" w:rsidRDefault="004B1708" w:rsidP="00714809">
      <w:pPr>
        <w:spacing w:after="0"/>
        <w:jc w:val="both"/>
        <w:rPr>
          <w:rFonts w:ascii="Arial" w:hAnsi="Arial" w:cs="Arial"/>
          <w:sz w:val="20"/>
          <w:szCs w:val="20"/>
        </w:rPr>
      </w:pPr>
      <w:r>
        <w:rPr>
          <w:rFonts w:ascii="Arial" w:hAnsi="Arial" w:cs="Arial"/>
          <w:sz w:val="20"/>
          <w:szCs w:val="20"/>
        </w:rPr>
        <w:t xml:space="preserve">The scope of our Session was to address the conflict between possible chances of digitalisation in critical infrastructure </w:t>
      </w:r>
      <w:r w:rsidR="00714809">
        <w:rPr>
          <w:rFonts w:ascii="Arial" w:hAnsi="Arial" w:cs="Arial"/>
          <w:sz w:val="20"/>
          <w:szCs w:val="20"/>
        </w:rPr>
        <w:t>–</w:t>
      </w:r>
      <w:r>
        <w:rPr>
          <w:rFonts w:ascii="Arial" w:hAnsi="Arial" w:cs="Arial"/>
          <w:sz w:val="20"/>
          <w:szCs w:val="20"/>
        </w:rPr>
        <w:t xml:space="preserve"> such as the power supply systems – and the risks that such a transformation is bearing. </w:t>
      </w:r>
      <w:r w:rsidR="00AF5E25">
        <w:rPr>
          <w:rFonts w:ascii="Arial" w:hAnsi="Arial" w:cs="Arial"/>
          <w:sz w:val="20"/>
          <w:szCs w:val="20"/>
        </w:rPr>
        <w:t xml:space="preserve">Will digital innovations play </w:t>
      </w:r>
      <w:r w:rsidR="007F3EEA">
        <w:rPr>
          <w:rFonts w:ascii="Arial" w:hAnsi="Arial" w:cs="Arial"/>
          <w:sz w:val="20"/>
          <w:szCs w:val="20"/>
        </w:rPr>
        <w:t xml:space="preserve">a crucial role within the restructuring of our energy systems? Are the threats of hacking or fraud either technically or </w:t>
      </w:r>
      <w:r w:rsidR="00B457C5">
        <w:rPr>
          <w:rFonts w:ascii="Arial" w:hAnsi="Arial" w:cs="Arial"/>
          <w:sz w:val="20"/>
          <w:szCs w:val="20"/>
        </w:rPr>
        <w:t>financially</w:t>
      </w:r>
      <w:r w:rsidR="007F3EEA">
        <w:rPr>
          <w:rFonts w:ascii="Arial" w:hAnsi="Arial" w:cs="Arial"/>
          <w:sz w:val="20"/>
          <w:szCs w:val="20"/>
        </w:rPr>
        <w:t xml:space="preserve"> too huge to tackle? To answer these and more questions, </w:t>
      </w:r>
      <w:r w:rsidR="007B0EC4" w:rsidRPr="00FE5E0A">
        <w:rPr>
          <w:rFonts w:ascii="Arial" w:hAnsi="Arial" w:cs="Arial"/>
          <w:sz w:val="20"/>
          <w:szCs w:val="20"/>
        </w:rPr>
        <w:t xml:space="preserve">the Climate and Energy Fund </w:t>
      </w:r>
      <w:r w:rsidR="00AF5E25">
        <w:rPr>
          <w:rFonts w:ascii="Arial" w:hAnsi="Arial" w:cs="Arial"/>
          <w:sz w:val="20"/>
          <w:szCs w:val="20"/>
        </w:rPr>
        <w:t>invited six</w:t>
      </w:r>
      <w:r w:rsidR="00AF5E25" w:rsidRPr="00FE5E0A">
        <w:rPr>
          <w:rFonts w:ascii="Arial" w:hAnsi="Arial" w:cs="Arial"/>
          <w:sz w:val="20"/>
          <w:szCs w:val="20"/>
        </w:rPr>
        <w:t xml:space="preserve"> </w:t>
      </w:r>
      <w:r w:rsidR="004C7DCB" w:rsidRPr="00FE5E0A">
        <w:rPr>
          <w:rFonts w:ascii="Arial" w:hAnsi="Arial" w:cs="Arial"/>
          <w:sz w:val="20"/>
          <w:szCs w:val="20"/>
        </w:rPr>
        <w:t>national and international</w:t>
      </w:r>
      <w:r w:rsidR="007B0EC4" w:rsidRPr="00FE5E0A">
        <w:rPr>
          <w:rFonts w:ascii="Arial" w:hAnsi="Arial" w:cs="Arial"/>
          <w:sz w:val="20"/>
          <w:szCs w:val="20"/>
        </w:rPr>
        <w:t xml:space="preserve"> experts</w:t>
      </w:r>
      <w:r w:rsidR="00AF5E25">
        <w:rPr>
          <w:rFonts w:ascii="Arial" w:hAnsi="Arial" w:cs="Arial"/>
          <w:sz w:val="20"/>
          <w:szCs w:val="20"/>
        </w:rPr>
        <w:t xml:space="preserve"> to share their knowledge and ideas, all relating perfectly to this year’s main theme “Liberty &amp; Security”.</w:t>
      </w:r>
    </w:p>
    <w:p w14:paraId="36717BF6" w14:textId="77777777" w:rsidR="007B0EC4" w:rsidRPr="00FE5E0A" w:rsidRDefault="007B0EC4" w:rsidP="007B0EC4">
      <w:pPr>
        <w:spacing w:after="0"/>
        <w:jc w:val="both"/>
        <w:rPr>
          <w:rFonts w:ascii="Arial" w:hAnsi="Arial" w:cs="Arial"/>
          <w:sz w:val="20"/>
          <w:szCs w:val="20"/>
        </w:rPr>
      </w:pPr>
    </w:p>
    <w:p w14:paraId="0FFC4B6C" w14:textId="5B8E3816" w:rsidR="0033092B" w:rsidRDefault="003537E6" w:rsidP="0033092B">
      <w:pPr>
        <w:spacing w:after="0"/>
        <w:jc w:val="both"/>
        <w:rPr>
          <w:rFonts w:ascii="Arial" w:hAnsi="Arial" w:cs="Arial"/>
          <w:sz w:val="20"/>
          <w:szCs w:val="20"/>
        </w:rPr>
      </w:pPr>
      <w:r>
        <w:rPr>
          <w:rFonts w:ascii="Arial" w:hAnsi="Arial" w:cs="Arial"/>
          <w:b/>
          <w:sz w:val="20"/>
          <w:szCs w:val="20"/>
        </w:rPr>
        <w:t xml:space="preserve">Marc </w:t>
      </w:r>
      <w:proofErr w:type="spellStart"/>
      <w:r>
        <w:rPr>
          <w:rFonts w:ascii="Arial" w:hAnsi="Arial" w:cs="Arial"/>
          <w:b/>
          <w:sz w:val="20"/>
          <w:szCs w:val="20"/>
        </w:rPr>
        <w:t>Elsberg</w:t>
      </w:r>
      <w:proofErr w:type="spellEnd"/>
      <w:r w:rsidR="007B0EC4" w:rsidRPr="00FE5E0A">
        <w:rPr>
          <w:rFonts w:ascii="Arial" w:hAnsi="Arial" w:cs="Arial"/>
          <w:b/>
          <w:sz w:val="20"/>
          <w:szCs w:val="20"/>
        </w:rPr>
        <w:t>,</w:t>
      </w:r>
      <w:r w:rsidR="007B0EC4" w:rsidRPr="00FE5E0A">
        <w:rPr>
          <w:rFonts w:ascii="Arial" w:hAnsi="Arial" w:cs="Arial"/>
          <w:sz w:val="20"/>
          <w:szCs w:val="20"/>
        </w:rPr>
        <w:t xml:space="preserve"> </w:t>
      </w:r>
      <w:r>
        <w:rPr>
          <w:rFonts w:ascii="Arial" w:hAnsi="Arial" w:cs="Arial"/>
          <w:sz w:val="20"/>
          <w:szCs w:val="20"/>
        </w:rPr>
        <w:t xml:space="preserve">Bestselling author of “Blackout”, started the </w:t>
      </w:r>
      <w:r w:rsidR="00987FA6">
        <w:rPr>
          <w:rFonts w:ascii="Arial" w:hAnsi="Arial" w:cs="Arial"/>
          <w:sz w:val="20"/>
          <w:szCs w:val="20"/>
        </w:rPr>
        <w:t>session</w:t>
      </w:r>
      <w:r>
        <w:rPr>
          <w:rFonts w:ascii="Arial" w:hAnsi="Arial" w:cs="Arial"/>
          <w:sz w:val="20"/>
          <w:szCs w:val="20"/>
        </w:rPr>
        <w:t xml:space="preserve"> by</w:t>
      </w:r>
      <w:r w:rsidR="00FD6BC0">
        <w:rPr>
          <w:rFonts w:ascii="Arial" w:hAnsi="Arial" w:cs="Arial"/>
          <w:sz w:val="20"/>
          <w:szCs w:val="20"/>
        </w:rPr>
        <w:t xml:space="preserve"> hitting directly into the centre of the debate. He made the audience think about how much our daily survival depends on a stable and secure energy supply</w:t>
      </w:r>
      <w:r w:rsidR="00987FA6">
        <w:rPr>
          <w:rFonts w:ascii="Arial" w:hAnsi="Arial" w:cs="Arial"/>
          <w:sz w:val="20"/>
          <w:szCs w:val="20"/>
        </w:rPr>
        <w:t>. To illustrate this, he pointed</w:t>
      </w:r>
      <w:r w:rsidR="00FD6BC0">
        <w:rPr>
          <w:rFonts w:ascii="Arial" w:hAnsi="Arial" w:cs="Arial"/>
          <w:sz w:val="20"/>
          <w:szCs w:val="20"/>
        </w:rPr>
        <w:t xml:space="preserve"> out </w:t>
      </w:r>
      <w:r w:rsidR="00FD6BC0" w:rsidRPr="00FD6BC0">
        <w:rPr>
          <w:rFonts w:ascii="Arial" w:hAnsi="Arial" w:cs="Arial"/>
          <w:sz w:val="20"/>
          <w:szCs w:val="20"/>
        </w:rPr>
        <w:t>different examples from all parts of our daily lives – from food and water supply or health services to money supply</w:t>
      </w:r>
      <w:r w:rsidR="00FD6BC0">
        <w:rPr>
          <w:rFonts w:ascii="Arial" w:hAnsi="Arial" w:cs="Arial"/>
          <w:sz w:val="20"/>
          <w:szCs w:val="20"/>
        </w:rPr>
        <w:t xml:space="preserve">. </w:t>
      </w:r>
      <w:bookmarkStart w:id="0" w:name="_GoBack"/>
      <w:bookmarkEnd w:id="0"/>
      <w:r w:rsidR="00FD6BC0">
        <w:rPr>
          <w:rFonts w:ascii="Arial" w:hAnsi="Arial" w:cs="Arial"/>
          <w:sz w:val="20"/>
          <w:szCs w:val="20"/>
        </w:rPr>
        <w:t>He</w:t>
      </w:r>
      <w:r w:rsidR="00FD6BC0" w:rsidRPr="00FD6BC0">
        <w:rPr>
          <w:rFonts w:ascii="Arial" w:hAnsi="Arial" w:cs="Arial"/>
          <w:sz w:val="20"/>
          <w:szCs w:val="20"/>
        </w:rPr>
        <w:t xml:space="preserve"> exemplifie</w:t>
      </w:r>
      <w:r w:rsidR="00FD6BC0">
        <w:rPr>
          <w:rFonts w:ascii="Arial" w:hAnsi="Arial" w:cs="Arial"/>
          <w:sz w:val="20"/>
          <w:szCs w:val="20"/>
        </w:rPr>
        <w:t>d</w:t>
      </w:r>
      <w:r w:rsidR="00FD6BC0" w:rsidRPr="00FD6BC0">
        <w:rPr>
          <w:rFonts w:ascii="Arial" w:hAnsi="Arial" w:cs="Arial"/>
          <w:sz w:val="20"/>
          <w:szCs w:val="20"/>
        </w:rPr>
        <w:t xml:space="preserve"> the importance of those systems to our lifestyle, but also our modern society’s vulnerability.</w:t>
      </w:r>
    </w:p>
    <w:p w14:paraId="423E5CED" w14:textId="77777777" w:rsidR="0033092B" w:rsidRPr="00FE5E0A" w:rsidRDefault="0033092B" w:rsidP="007B0EC4">
      <w:pPr>
        <w:spacing w:after="0"/>
        <w:jc w:val="both"/>
        <w:rPr>
          <w:rFonts w:ascii="Arial" w:hAnsi="Arial" w:cs="Arial"/>
          <w:sz w:val="20"/>
          <w:szCs w:val="20"/>
        </w:rPr>
      </w:pPr>
    </w:p>
    <w:p w14:paraId="31E776A7" w14:textId="3737EF8B" w:rsidR="008E0FA4" w:rsidRDefault="0033092B" w:rsidP="0033092B">
      <w:pPr>
        <w:spacing w:after="0"/>
        <w:jc w:val="both"/>
        <w:rPr>
          <w:rFonts w:ascii="Arial" w:hAnsi="Arial" w:cs="Arial"/>
          <w:sz w:val="20"/>
          <w:szCs w:val="20"/>
        </w:rPr>
      </w:pPr>
      <w:r>
        <w:rPr>
          <w:rFonts w:ascii="Arial" w:hAnsi="Arial" w:cs="Arial"/>
          <w:b/>
          <w:sz w:val="20"/>
          <w:szCs w:val="20"/>
          <w:lang w:val="en-US"/>
        </w:rPr>
        <w:t>B</w:t>
      </w:r>
      <w:r w:rsidR="003537E6">
        <w:rPr>
          <w:rFonts w:ascii="Arial" w:hAnsi="Arial" w:cs="Arial"/>
          <w:b/>
          <w:sz w:val="20"/>
          <w:szCs w:val="20"/>
          <w:lang w:val="en-US"/>
        </w:rPr>
        <w:t>ernd Klöckl</w:t>
      </w:r>
      <w:r w:rsidR="009B3E0D" w:rsidRPr="00FE5E0A">
        <w:rPr>
          <w:rFonts w:ascii="Arial" w:hAnsi="Arial" w:cs="Arial"/>
          <w:sz w:val="20"/>
          <w:szCs w:val="20"/>
          <w:lang w:val="en-US"/>
        </w:rPr>
        <w:t xml:space="preserve">, </w:t>
      </w:r>
      <w:r w:rsidR="003537E6" w:rsidRPr="00714809">
        <w:rPr>
          <w:rFonts w:ascii="Arial" w:hAnsi="Arial" w:cs="Arial"/>
          <w:sz w:val="20"/>
          <w:szCs w:val="20"/>
        </w:rPr>
        <w:t xml:space="preserve">Head of Grid Planning, </w:t>
      </w:r>
      <w:proofErr w:type="spellStart"/>
      <w:r w:rsidR="003537E6" w:rsidRPr="00714809">
        <w:rPr>
          <w:rFonts w:ascii="Arial" w:hAnsi="Arial" w:cs="Arial"/>
          <w:sz w:val="20"/>
          <w:szCs w:val="20"/>
        </w:rPr>
        <w:t>TenneT</w:t>
      </w:r>
      <w:proofErr w:type="spellEnd"/>
      <w:r w:rsidR="003537E6" w:rsidRPr="00714809">
        <w:rPr>
          <w:rFonts w:ascii="Arial" w:hAnsi="Arial" w:cs="Arial"/>
          <w:sz w:val="20"/>
          <w:szCs w:val="20"/>
        </w:rPr>
        <w:t xml:space="preserve"> TSO GmbH, </w:t>
      </w:r>
      <w:r w:rsidR="009B3E0D" w:rsidRPr="00FE5E0A">
        <w:rPr>
          <w:rFonts w:ascii="Arial" w:hAnsi="Arial" w:cs="Arial"/>
          <w:sz w:val="20"/>
          <w:szCs w:val="20"/>
        </w:rPr>
        <w:t xml:space="preserve">focused </w:t>
      </w:r>
      <w:r w:rsidR="003537E6">
        <w:rPr>
          <w:rFonts w:ascii="Arial" w:hAnsi="Arial" w:cs="Arial"/>
          <w:sz w:val="20"/>
          <w:szCs w:val="20"/>
        </w:rPr>
        <w:t xml:space="preserve">strongly </w:t>
      </w:r>
      <w:r w:rsidR="009B3E0D" w:rsidRPr="00FE5E0A">
        <w:rPr>
          <w:rFonts w:ascii="Arial" w:hAnsi="Arial" w:cs="Arial"/>
          <w:sz w:val="20"/>
          <w:szCs w:val="20"/>
        </w:rPr>
        <w:t>on</w:t>
      </w:r>
      <w:r w:rsidR="00C85241">
        <w:rPr>
          <w:rFonts w:ascii="Arial" w:hAnsi="Arial" w:cs="Arial"/>
          <w:sz w:val="20"/>
          <w:szCs w:val="20"/>
        </w:rPr>
        <w:t xml:space="preserve"> </w:t>
      </w:r>
      <w:r w:rsidR="00FE31B6">
        <w:rPr>
          <w:rFonts w:ascii="Arial" w:hAnsi="Arial" w:cs="Arial"/>
          <w:sz w:val="20"/>
          <w:szCs w:val="20"/>
        </w:rPr>
        <w:t>security principles which are already implemented in power supply systems.</w:t>
      </w:r>
      <w:r w:rsidR="00FE31B6" w:rsidRPr="00714809">
        <w:rPr>
          <w:rFonts w:ascii="Arial" w:hAnsi="Arial" w:cs="Arial"/>
          <w:sz w:val="20"/>
          <w:szCs w:val="20"/>
        </w:rPr>
        <w:t xml:space="preserve"> </w:t>
      </w:r>
      <w:r w:rsidR="00FE31B6">
        <w:rPr>
          <w:rFonts w:ascii="Arial" w:hAnsi="Arial" w:cs="Arial"/>
          <w:sz w:val="20"/>
          <w:szCs w:val="20"/>
        </w:rPr>
        <w:t xml:space="preserve">He stated that the Blackout scenario </w:t>
      </w:r>
      <w:proofErr w:type="spellStart"/>
      <w:r w:rsidR="00FE31B6">
        <w:rPr>
          <w:rFonts w:ascii="Arial" w:hAnsi="Arial" w:cs="Arial"/>
          <w:sz w:val="20"/>
          <w:szCs w:val="20"/>
        </w:rPr>
        <w:t>Elsberg</w:t>
      </w:r>
      <w:proofErr w:type="spellEnd"/>
      <w:r w:rsidR="00FE31B6">
        <w:rPr>
          <w:rFonts w:ascii="Arial" w:hAnsi="Arial" w:cs="Arial"/>
          <w:sz w:val="20"/>
          <w:szCs w:val="20"/>
        </w:rPr>
        <w:t xml:space="preserve"> designed in his book was physically possible, still, there are </w:t>
      </w:r>
      <w:r w:rsidR="00FE31B6" w:rsidRPr="00FE31B6">
        <w:rPr>
          <w:rFonts w:ascii="Arial" w:hAnsi="Arial" w:cs="Arial"/>
          <w:sz w:val="20"/>
          <w:szCs w:val="20"/>
        </w:rPr>
        <w:t>operating principle</w:t>
      </w:r>
      <w:r w:rsidR="009F6554">
        <w:rPr>
          <w:rFonts w:ascii="Arial" w:hAnsi="Arial" w:cs="Arial"/>
          <w:sz w:val="20"/>
          <w:szCs w:val="20"/>
        </w:rPr>
        <w:t>s</w:t>
      </w:r>
      <w:r w:rsidR="00FE31B6">
        <w:rPr>
          <w:rFonts w:ascii="Arial" w:hAnsi="Arial" w:cs="Arial"/>
          <w:sz w:val="20"/>
          <w:szCs w:val="20"/>
        </w:rPr>
        <w:t xml:space="preserve"> in European grids to </w:t>
      </w:r>
      <w:r w:rsidR="00FE31B6" w:rsidRPr="00FE31B6">
        <w:rPr>
          <w:rFonts w:ascii="Arial" w:hAnsi="Arial" w:cs="Arial"/>
          <w:sz w:val="20"/>
          <w:szCs w:val="20"/>
        </w:rPr>
        <w:t>ensure a maximum of stability and resilience</w:t>
      </w:r>
      <w:r w:rsidR="00FE31B6">
        <w:rPr>
          <w:rFonts w:ascii="Arial" w:hAnsi="Arial" w:cs="Arial"/>
          <w:sz w:val="20"/>
          <w:szCs w:val="20"/>
        </w:rPr>
        <w:t>, b</w:t>
      </w:r>
      <w:r w:rsidR="00FE31B6" w:rsidRPr="00FE31B6">
        <w:rPr>
          <w:rFonts w:ascii="Arial" w:hAnsi="Arial" w:cs="Arial"/>
          <w:sz w:val="20"/>
          <w:szCs w:val="20"/>
        </w:rPr>
        <w:t>e it from internal system faults, be it from external disturbances by natural disasters or man-made threats</w:t>
      </w:r>
      <w:r w:rsidR="00FE31B6">
        <w:rPr>
          <w:rFonts w:ascii="Arial" w:hAnsi="Arial" w:cs="Arial"/>
          <w:sz w:val="20"/>
          <w:szCs w:val="20"/>
        </w:rPr>
        <w:t xml:space="preserve">, that would prevent such a catastrophe. </w:t>
      </w:r>
      <w:r w:rsidR="00FE31B6" w:rsidRPr="00FE31B6">
        <w:rPr>
          <w:rFonts w:ascii="Arial" w:hAnsi="Arial" w:cs="Arial"/>
          <w:sz w:val="20"/>
          <w:szCs w:val="20"/>
        </w:rPr>
        <w:t xml:space="preserve">Research, development and innovation activities for the future system operation </w:t>
      </w:r>
      <w:r w:rsidR="00FE31B6">
        <w:rPr>
          <w:rFonts w:ascii="Arial" w:hAnsi="Arial" w:cs="Arial"/>
          <w:sz w:val="20"/>
          <w:szCs w:val="20"/>
        </w:rPr>
        <w:t>nevertheless</w:t>
      </w:r>
      <w:r w:rsidR="00FE31B6" w:rsidRPr="00FE31B6">
        <w:rPr>
          <w:rFonts w:ascii="Arial" w:hAnsi="Arial" w:cs="Arial"/>
          <w:sz w:val="20"/>
          <w:szCs w:val="20"/>
        </w:rPr>
        <w:t xml:space="preserve"> require attention to maintain </w:t>
      </w:r>
      <w:r w:rsidR="009F6554">
        <w:rPr>
          <w:rFonts w:ascii="Arial" w:hAnsi="Arial" w:cs="Arial"/>
          <w:sz w:val="20"/>
          <w:szCs w:val="20"/>
        </w:rPr>
        <w:t>this</w:t>
      </w:r>
      <w:r w:rsidR="00FE31B6" w:rsidRPr="00FE31B6">
        <w:rPr>
          <w:rFonts w:ascii="Arial" w:hAnsi="Arial" w:cs="Arial"/>
          <w:sz w:val="20"/>
          <w:szCs w:val="20"/>
        </w:rPr>
        <w:t xml:space="preserve"> high level of security</w:t>
      </w:r>
      <w:r w:rsidR="00FE31B6">
        <w:rPr>
          <w:rFonts w:ascii="Arial" w:hAnsi="Arial" w:cs="Arial"/>
          <w:sz w:val="20"/>
          <w:szCs w:val="20"/>
        </w:rPr>
        <w:t>.</w:t>
      </w:r>
    </w:p>
    <w:p w14:paraId="041DEF7E" w14:textId="77777777" w:rsidR="0033092B" w:rsidRDefault="0033092B" w:rsidP="00714809">
      <w:pPr>
        <w:spacing w:after="0"/>
        <w:jc w:val="both"/>
        <w:rPr>
          <w:rFonts w:ascii="Arial" w:hAnsi="Arial" w:cs="Arial"/>
          <w:sz w:val="20"/>
          <w:szCs w:val="20"/>
        </w:rPr>
      </w:pPr>
    </w:p>
    <w:p w14:paraId="5128DF99" w14:textId="364CE89F" w:rsidR="004D6F27" w:rsidRDefault="003537E6" w:rsidP="0033092B">
      <w:pPr>
        <w:spacing w:after="0" w:line="240" w:lineRule="auto"/>
        <w:rPr>
          <w:rFonts w:ascii="Arial" w:hAnsi="Arial" w:cs="Arial"/>
          <w:sz w:val="20"/>
          <w:szCs w:val="20"/>
        </w:rPr>
      </w:pPr>
      <w:r w:rsidRPr="003537E6">
        <w:rPr>
          <w:rFonts w:ascii="Arial" w:hAnsi="Arial" w:cs="Arial"/>
          <w:b/>
          <w:sz w:val="20"/>
          <w:szCs w:val="20"/>
          <w:lang w:val="en-US"/>
        </w:rPr>
        <w:t xml:space="preserve">Martin Schaffer, </w:t>
      </w:r>
      <w:r w:rsidRPr="00714809">
        <w:rPr>
          <w:rFonts w:ascii="Arial" w:hAnsi="Arial" w:cs="Arial"/>
          <w:sz w:val="20"/>
          <w:szCs w:val="20"/>
          <w:lang w:val="en-US"/>
        </w:rPr>
        <w:t>Global Head of Secure Products &amp; Systems SGS Digital Trust Services GmbH</w:t>
      </w:r>
      <w:r>
        <w:rPr>
          <w:rFonts w:ascii="Arial" w:hAnsi="Arial" w:cs="Arial"/>
          <w:b/>
          <w:sz w:val="20"/>
          <w:szCs w:val="20"/>
          <w:lang w:val="en-US"/>
        </w:rPr>
        <w:t>,</w:t>
      </w:r>
      <w:r w:rsidR="00320F22">
        <w:rPr>
          <w:rFonts w:ascii="Arial" w:hAnsi="Arial" w:cs="Arial"/>
          <w:sz w:val="20"/>
          <w:szCs w:val="20"/>
        </w:rPr>
        <w:t xml:space="preserve"> </w:t>
      </w:r>
      <w:r w:rsidR="00BF6A4B" w:rsidRPr="00FE5E0A">
        <w:rPr>
          <w:rFonts w:ascii="Arial" w:hAnsi="Arial" w:cs="Arial"/>
          <w:sz w:val="20"/>
          <w:szCs w:val="20"/>
        </w:rPr>
        <w:t xml:space="preserve">agreed </w:t>
      </w:r>
      <w:r w:rsidR="0071499E" w:rsidRPr="00FE5E0A">
        <w:rPr>
          <w:rFonts w:ascii="Arial" w:hAnsi="Arial" w:cs="Arial"/>
          <w:sz w:val="20"/>
          <w:szCs w:val="20"/>
        </w:rPr>
        <w:t xml:space="preserve">with </w:t>
      </w:r>
      <w:r w:rsidR="00320F22">
        <w:rPr>
          <w:rFonts w:ascii="Arial" w:hAnsi="Arial" w:cs="Arial"/>
          <w:sz w:val="20"/>
          <w:szCs w:val="20"/>
        </w:rPr>
        <w:t>Klöckl</w:t>
      </w:r>
      <w:r w:rsidR="0071499E" w:rsidRPr="00FE5E0A">
        <w:rPr>
          <w:rFonts w:ascii="Arial" w:hAnsi="Arial" w:cs="Arial"/>
          <w:sz w:val="20"/>
          <w:szCs w:val="20"/>
        </w:rPr>
        <w:t xml:space="preserve"> </w:t>
      </w:r>
      <w:r w:rsidR="00BF6A4B" w:rsidRPr="00FE5E0A">
        <w:rPr>
          <w:rFonts w:ascii="Arial" w:hAnsi="Arial" w:cs="Arial"/>
          <w:sz w:val="20"/>
          <w:szCs w:val="20"/>
        </w:rPr>
        <w:t xml:space="preserve">on </w:t>
      </w:r>
      <w:r w:rsidR="00320F22">
        <w:rPr>
          <w:rFonts w:ascii="Arial" w:hAnsi="Arial" w:cs="Arial"/>
          <w:sz w:val="20"/>
          <w:szCs w:val="20"/>
        </w:rPr>
        <w:t xml:space="preserve">the need of a high level in cyber security. </w:t>
      </w:r>
      <w:r w:rsidR="00320F22" w:rsidRPr="00320F22">
        <w:rPr>
          <w:rFonts w:ascii="Arial" w:hAnsi="Arial" w:cs="Arial"/>
          <w:sz w:val="20"/>
          <w:szCs w:val="20"/>
        </w:rPr>
        <w:t xml:space="preserve">IoT solutions are flooding markets with very few restrictions when it comes to IT security. </w:t>
      </w:r>
      <w:r w:rsidR="007B3B9B">
        <w:rPr>
          <w:rFonts w:ascii="Arial" w:hAnsi="Arial" w:cs="Arial"/>
          <w:sz w:val="20"/>
          <w:szCs w:val="20"/>
        </w:rPr>
        <w:t xml:space="preserve">Also, </w:t>
      </w:r>
      <w:r w:rsidR="00320F22">
        <w:rPr>
          <w:rFonts w:ascii="Arial" w:hAnsi="Arial" w:cs="Arial"/>
          <w:sz w:val="20"/>
          <w:szCs w:val="20"/>
        </w:rPr>
        <w:t xml:space="preserve">Schaffer pointed out, that </w:t>
      </w:r>
      <w:r w:rsidR="00320F22" w:rsidRPr="00320F22">
        <w:rPr>
          <w:rFonts w:ascii="Arial" w:hAnsi="Arial" w:cs="Arial"/>
          <w:sz w:val="20"/>
          <w:szCs w:val="20"/>
        </w:rPr>
        <w:t xml:space="preserve">almost no regulation or legislation is </w:t>
      </w:r>
      <w:r w:rsidR="007B3B9B">
        <w:rPr>
          <w:rFonts w:ascii="Arial" w:hAnsi="Arial" w:cs="Arial"/>
          <w:sz w:val="20"/>
          <w:szCs w:val="20"/>
        </w:rPr>
        <w:t>in</w:t>
      </w:r>
      <w:r w:rsidR="00320F22" w:rsidRPr="00320F22">
        <w:rPr>
          <w:rFonts w:ascii="Arial" w:hAnsi="Arial" w:cs="Arial"/>
          <w:sz w:val="20"/>
          <w:szCs w:val="20"/>
        </w:rPr>
        <w:t xml:space="preserve"> place </w:t>
      </w:r>
      <w:r w:rsidR="00320F22">
        <w:rPr>
          <w:rFonts w:ascii="Arial" w:hAnsi="Arial" w:cs="Arial"/>
          <w:sz w:val="20"/>
          <w:szCs w:val="20"/>
        </w:rPr>
        <w:t>to</w:t>
      </w:r>
      <w:r w:rsidR="00320F22" w:rsidRPr="00320F22">
        <w:rPr>
          <w:rFonts w:ascii="Arial" w:hAnsi="Arial" w:cs="Arial"/>
          <w:sz w:val="20"/>
          <w:szCs w:val="20"/>
        </w:rPr>
        <w:t xml:space="preserve"> address this issue appropriately. The challenge is complex, as security cannot be dealt with at one single stage: systems need to be designed securely and remain resistant against attacks throughout their life-cycles.</w:t>
      </w:r>
    </w:p>
    <w:p w14:paraId="493CEC78" w14:textId="77777777" w:rsidR="0033092B" w:rsidRDefault="0033092B" w:rsidP="00714809">
      <w:pPr>
        <w:spacing w:after="0" w:line="240" w:lineRule="auto"/>
        <w:rPr>
          <w:rFonts w:ascii="Arial" w:hAnsi="Arial" w:cs="Arial"/>
          <w:sz w:val="20"/>
          <w:szCs w:val="20"/>
        </w:rPr>
      </w:pPr>
    </w:p>
    <w:p w14:paraId="2816E360" w14:textId="299C64D3" w:rsidR="00C22D44" w:rsidRDefault="003537E6" w:rsidP="009B3E0D">
      <w:pPr>
        <w:spacing w:after="0"/>
        <w:jc w:val="both"/>
        <w:rPr>
          <w:rFonts w:ascii="Arial" w:hAnsi="Arial" w:cs="Arial"/>
          <w:sz w:val="20"/>
          <w:szCs w:val="20"/>
        </w:rPr>
      </w:pPr>
      <w:r>
        <w:rPr>
          <w:rFonts w:ascii="Arial" w:hAnsi="Arial" w:cs="Arial"/>
          <w:b/>
          <w:sz w:val="20"/>
          <w:szCs w:val="20"/>
          <w:lang w:val="en-US"/>
        </w:rPr>
        <w:t>Marta Molinas</w:t>
      </w:r>
      <w:r w:rsidR="009B3E0D" w:rsidRPr="00FE5E0A">
        <w:rPr>
          <w:rFonts w:ascii="Arial" w:hAnsi="Arial" w:cs="Arial"/>
          <w:sz w:val="20"/>
          <w:szCs w:val="20"/>
          <w:lang w:val="en-US"/>
        </w:rPr>
        <w:t xml:space="preserve">, </w:t>
      </w:r>
      <w:r w:rsidRPr="003537E6">
        <w:rPr>
          <w:rFonts w:ascii="Arial" w:hAnsi="Arial" w:cs="Arial"/>
          <w:sz w:val="20"/>
          <w:szCs w:val="20"/>
          <w:lang w:val="en-US"/>
        </w:rPr>
        <w:t>Professor at the Department of Engineering Cybernetics, Norwegian University of Science and Technology, Trondheim</w:t>
      </w:r>
      <w:r>
        <w:rPr>
          <w:rFonts w:ascii="Arial" w:hAnsi="Arial" w:cs="Arial"/>
          <w:sz w:val="20"/>
          <w:szCs w:val="20"/>
          <w:lang w:val="en-US"/>
        </w:rPr>
        <w:t xml:space="preserve"> </w:t>
      </w:r>
      <w:r w:rsidR="00BF6A4B" w:rsidRPr="00FE5E0A">
        <w:rPr>
          <w:rFonts w:ascii="Arial" w:hAnsi="Arial" w:cs="Arial"/>
          <w:sz w:val="20"/>
          <w:szCs w:val="20"/>
        </w:rPr>
        <w:t>gave an impressive and very interesting insight into</w:t>
      </w:r>
      <w:r w:rsidR="003459E1">
        <w:rPr>
          <w:rFonts w:ascii="Arial" w:hAnsi="Arial" w:cs="Arial"/>
          <w:sz w:val="20"/>
          <w:szCs w:val="20"/>
        </w:rPr>
        <w:t xml:space="preserve"> ongoing research within the field of</w:t>
      </w:r>
      <w:r>
        <w:rPr>
          <w:rFonts w:ascii="Arial" w:hAnsi="Arial" w:cs="Arial"/>
          <w:sz w:val="20"/>
          <w:szCs w:val="20"/>
        </w:rPr>
        <w:t xml:space="preserve"> AI (artificial intelligence). </w:t>
      </w:r>
      <w:r w:rsidR="003459E1">
        <w:rPr>
          <w:rFonts w:ascii="Arial" w:hAnsi="Arial" w:cs="Arial"/>
          <w:sz w:val="20"/>
          <w:szCs w:val="20"/>
        </w:rPr>
        <w:t>She stated that moving things with the pure “power of mind” or more scientifically “</w:t>
      </w:r>
      <w:r w:rsidR="003459E1" w:rsidRPr="003459E1">
        <w:rPr>
          <w:rFonts w:ascii="Arial" w:hAnsi="Arial" w:cs="Arial"/>
          <w:sz w:val="20"/>
          <w:szCs w:val="20"/>
        </w:rPr>
        <w:t xml:space="preserve">human brain capability </w:t>
      </w:r>
      <w:r w:rsidR="003459E1">
        <w:rPr>
          <w:rFonts w:ascii="Arial" w:hAnsi="Arial" w:cs="Arial"/>
          <w:sz w:val="20"/>
          <w:szCs w:val="20"/>
        </w:rPr>
        <w:t>combined with</w:t>
      </w:r>
      <w:r w:rsidR="003459E1" w:rsidRPr="003459E1">
        <w:rPr>
          <w:rFonts w:ascii="Arial" w:hAnsi="Arial" w:cs="Arial"/>
          <w:sz w:val="20"/>
          <w:szCs w:val="20"/>
        </w:rPr>
        <w:t xml:space="preserve"> ICT functionalities</w:t>
      </w:r>
      <w:r w:rsidR="003459E1">
        <w:rPr>
          <w:rFonts w:ascii="Arial" w:hAnsi="Arial" w:cs="Arial"/>
          <w:sz w:val="20"/>
          <w:szCs w:val="20"/>
        </w:rPr>
        <w:t>” is no science fiction fantasy, but an interesting new world whose boundaries are not yet defined.</w:t>
      </w:r>
    </w:p>
    <w:p w14:paraId="7B90F959" w14:textId="77777777" w:rsidR="0033092B" w:rsidRDefault="0033092B" w:rsidP="009B3E0D">
      <w:pPr>
        <w:spacing w:after="0"/>
        <w:jc w:val="both"/>
        <w:rPr>
          <w:rFonts w:ascii="Arial" w:hAnsi="Arial" w:cs="Arial"/>
          <w:sz w:val="20"/>
          <w:szCs w:val="20"/>
        </w:rPr>
      </w:pPr>
    </w:p>
    <w:p w14:paraId="75DD3C1B" w14:textId="5E3EF08A" w:rsidR="00AF5E25" w:rsidRDefault="003537E6" w:rsidP="009B3E0D">
      <w:pPr>
        <w:spacing w:after="0"/>
        <w:jc w:val="both"/>
        <w:rPr>
          <w:rFonts w:ascii="Arial" w:hAnsi="Arial" w:cs="Arial"/>
          <w:sz w:val="20"/>
          <w:szCs w:val="20"/>
          <w:lang w:val="en-US"/>
        </w:rPr>
      </w:pPr>
      <w:r w:rsidRPr="003537E6">
        <w:rPr>
          <w:rFonts w:ascii="Arial" w:hAnsi="Arial" w:cs="Arial"/>
          <w:b/>
          <w:sz w:val="20"/>
          <w:szCs w:val="20"/>
          <w:lang w:val="en-US"/>
        </w:rPr>
        <w:t xml:space="preserve">David Carvalho, </w:t>
      </w:r>
      <w:r w:rsidRPr="00714809">
        <w:rPr>
          <w:rFonts w:ascii="Arial" w:hAnsi="Arial" w:cs="Arial"/>
          <w:sz w:val="20"/>
          <w:szCs w:val="20"/>
          <w:lang w:val="en-US"/>
        </w:rPr>
        <w:t>Founder &amp; CEO of NAORIS</w:t>
      </w:r>
      <w:r w:rsidR="009B3E0D" w:rsidRPr="00FE5E0A">
        <w:rPr>
          <w:rFonts w:ascii="Arial" w:hAnsi="Arial" w:cs="Arial"/>
          <w:sz w:val="20"/>
          <w:szCs w:val="20"/>
          <w:lang w:val="en-US"/>
        </w:rPr>
        <w:t xml:space="preserve">, </w:t>
      </w:r>
      <w:r>
        <w:rPr>
          <w:rFonts w:ascii="Arial" w:hAnsi="Arial" w:cs="Arial"/>
          <w:sz w:val="20"/>
          <w:szCs w:val="20"/>
          <w:lang w:val="en-US"/>
        </w:rPr>
        <w:t xml:space="preserve">came up with the </w:t>
      </w:r>
      <w:r w:rsidR="003459E1">
        <w:rPr>
          <w:rFonts w:ascii="Arial" w:hAnsi="Arial" w:cs="Arial"/>
          <w:sz w:val="20"/>
          <w:szCs w:val="20"/>
          <w:lang w:val="en-US"/>
        </w:rPr>
        <w:t xml:space="preserve">shocking fact </w:t>
      </w:r>
      <w:r>
        <w:rPr>
          <w:rFonts w:ascii="Arial" w:hAnsi="Arial" w:cs="Arial"/>
          <w:sz w:val="20"/>
          <w:szCs w:val="20"/>
          <w:lang w:val="en-US"/>
        </w:rPr>
        <w:t xml:space="preserve">that </w:t>
      </w:r>
      <w:r w:rsidR="003459E1">
        <w:rPr>
          <w:rFonts w:ascii="Arial" w:hAnsi="Arial" w:cs="Arial"/>
          <w:sz w:val="20"/>
          <w:szCs w:val="20"/>
          <w:lang w:val="en-US"/>
        </w:rPr>
        <w:t>the</w:t>
      </w:r>
      <w:r w:rsidR="003459E1" w:rsidRPr="003459E1">
        <w:rPr>
          <w:rFonts w:ascii="Arial" w:hAnsi="Arial" w:cs="Arial"/>
          <w:sz w:val="20"/>
          <w:szCs w:val="20"/>
          <w:lang w:val="en-US"/>
        </w:rPr>
        <w:t xml:space="preserve"> amount of attacks of malicious actors in cyberspace continues to increase quadratically faster than defense techniques. Thus</w:t>
      </w:r>
      <w:r w:rsidR="003459E1">
        <w:rPr>
          <w:rFonts w:ascii="Arial" w:hAnsi="Arial" w:cs="Arial"/>
          <w:sz w:val="20"/>
          <w:szCs w:val="20"/>
          <w:lang w:val="en-US"/>
        </w:rPr>
        <w:t>,</w:t>
      </w:r>
      <w:r w:rsidR="003459E1" w:rsidRPr="003459E1">
        <w:rPr>
          <w:rFonts w:ascii="Arial" w:hAnsi="Arial" w:cs="Arial"/>
          <w:sz w:val="20"/>
          <w:szCs w:val="20"/>
          <w:lang w:val="en-US"/>
        </w:rPr>
        <w:t xml:space="preserve"> </w:t>
      </w:r>
      <w:r w:rsidR="003459E1">
        <w:rPr>
          <w:rFonts w:ascii="Arial" w:hAnsi="Arial" w:cs="Arial"/>
          <w:sz w:val="20"/>
          <w:szCs w:val="20"/>
          <w:lang w:val="en-US"/>
        </w:rPr>
        <w:t>he</w:t>
      </w:r>
      <w:r w:rsidR="003459E1" w:rsidRPr="003459E1">
        <w:rPr>
          <w:rFonts w:ascii="Arial" w:hAnsi="Arial" w:cs="Arial"/>
          <w:sz w:val="20"/>
          <w:szCs w:val="20"/>
          <w:lang w:val="en-US"/>
        </w:rPr>
        <w:t xml:space="preserve"> covered</w:t>
      </w:r>
      <w:r w:rsidR="003459E1">
        <w:rPr>
          <w:rFonts w:ascii="Arial" w:hAnsi="Arial" w:cs="Arial"/>
          <w:sz w:val="20"/>
          <w:szCs w:val="20"/>
          <w:lang w:val="en-US"/>
        </w:rPr>
        <w:t xml:space="preserve"> in his talk</w:t>
      </w:r>
      <w:r w:rsidR="003459E1" w:rsidRPr="003459E1">
        <w:rPr>
          <w:rFonts w:ascii="Arial" w:hAnsi="Arial" w:cs="Arial"/>
          <w:sz w:val="20"/>
          <w:szCs w:val="20"/>
          <w:lang w:val="en-US"/>
        </w:rPr>
        <w:t xml:space="preserve"> the overwhelming risks and the mitigation strategies of future and current malicious real-world attacks that are currently undetectable and persistent</w:t>
      </w:r>
      <w:r w:rsidR="003459E1">
        <w:rPr>
          <w:rFonts w:ascii="Arial" w:hAnsi="Arial" w:cs="Arial"/>
          <w:sz w:val="20"/>
          <w:szCs w:val="20"/>
          <w:lang w:val="en-US"/>
        </w:rPr>
        <w:t>. Absolute highlight was a live-hacking demo in which he guided the audience through a hacking process on a real critical infrastructure to highlight how highly vulnerable they can be.</w:t>
      </w:r>
    </w:p>
    <w:p w14:paraId="2E0979E8" w14:textId="77777777" w:rsidR="0033092B" w:rsidRDefault="0033092B" w:rsidP="009B3E0D">
      <w:pPr>
        <w:spacing w:after="0"/>
        <w:jc w:val="both"/>
        <w:rPr>
          <w:rFonts w:ascii="Arial" w:hAnsi="Arial" w:cs="Arial"/>
          <w:sz w:val="20"/>
          <w:szCs w:val="20"/>
          <w:lang w:val="en-US"/>
        </w:rPr>
      </w:pPr>
    </w:p>
    <w:p w14:paraId="66D75285" w14:textId="76776ADD" w:rsidR="003537E6" w:rsidRDefault="003537E6" w:rsidP="009B3E0D">
      <w:pPr>
        <w:spacing w:after="0"/>
        <w:jc w:val="both"/>
        <w:rPr>
          <w:rFonts w:ascii="Arial" w:eastAsia="Times" w:hAnsi="Arial" w:cs="Arial"/>
          <w:sz w:val="20"/>
          <w:szCs w:val="20"/>
          <w:lang w:eastAsia="de-DE"/>
        </w:rPr>
      </w:pPr>
      <w:r w:rsidRPr="00714809">
        <w:rPr>
          <w:rFonts w:ascii="Arial" w:hAnsi="Arial" w:cs="Arial"/>
          <w:b/>
          <w:sz w:val="20"/>
          <w:szCs w:val="20"/>
          <w:lang w:val="en-US"/>
        </w:rPr>
        <w:t xml:space="preserve">Bernd </w:t>
      </w:r>
      <w:proofErr w:type="spellStart"/>
      <w:r w:rsidRPr="00714809">
        <w:rPr>
          <w:rFonts w:ascii="Arial" w:hAnsi="Arial" w:cs="Arial"/>
          <w:b/>
          <w:sz w:val="20"/>
          <w:szCs w:val="20"/>
          <w:lang w:val="en-US"/>
        </w:rPr>
        <w:t>Datler</w:t>
      </w:r>
      <w:proofErr w:type="spellEnd"/>
      <w:r>
        <w:rPr>
          <w:rFonts w:ascii="Arial" w:hAnsi="Arial" w:cs="Arial"/>
          <w:sz w:val="20"/>
          <w:szCs w:val="20"/>
          <w:lang w:val="en-US"/>
        </w:rPr>
        <w:t xml:space="preserve">, </w:t>
      </w:r>
      <w:r w:rsidRPr="00714809">
        <w:rPr>
          <w:rFonts w:ascii="Arial" w:eastAsia="Times" w:hAnsi="Arial" w:cs="Arial"/>
          <w:sz w:val="20"/>
          <w:szCs w:val="20"/>
          <w:lang w:eastAsia="de-DE"/>
        </w:rPr>
        <w:t xml:space="preserve">Director ASFINAG </w:t>
      </w:r>
      <w:proofErr w:type="spellStart"/>
      <w:r w:rsidRPr="00714809">
        <w:rPr>
          <w:rFonts w:ascii="Arial" w:eastAsia="Times" w:hAnsi="Arial" w:cs="Arial"/>
          <w:sz w:val="20"/>
          <w:szCs w:val="20"/>
          <w:lang w:eastAsia="de-DE"/>
        </w:rPr>
        <w:t>Maut</w:t>
      </w:r>
      <w:proofErr w:type="spellEnd"/>
      <w:r w:rsidRPr="00714809">
        <w:rPr>
          <w:rFonts w:ascii="Arial" w:eastAsia="Times" w:hAnsi="Arial" w:cs="Arial"/>
          <w:sz w:val="20"/>
          <w:szCs w:val="20"/>
          <w:lang w:eastAsia="de-DE"/>
        </w:rPr>
        <w:t xml:space="preserve"> Service GmbH</w:t>
      </w:r>
      <w:r>
        <w:rPr>
          <w:rFonts w:ascii="Arial" w:eastAsia="Times" w:hAnsi="Arial" w:cs="Arial"/>
          <w:sz w:val="20"/>
          <w:szCs w:val="20"/>
          <w:lang w:eastAsia="de-DE"/>
        </w:rPr>
        <w:t xml:space="preserve">, </w:t>
      </w:r>
      <w:r w:rsidR="000C0D45">
        <w:rPr>
          <w:rFonts w:ascii="Arial" w:eastAsia="Times" w:hAnsi="Arial" w:cs="Arial"/>
          <w:sz w:val="20"/>
          <w:szCs w:val="20"/>
          <w:lang w:eastAsia="de-DE"/>
        </w:rPr>
        <w:t>representing another critical infrastructure torn between benefits and threats of digitalisation: Austrian highways</w:t>
      </w:r>
      <w:r w:rsidR="003459E1">
        <w:rPr>
          <w:rFonts w:ascii="Arial" w:eastAsia="Times" w:hAnsi="Arial" w:cs="Arial"/>
          <w:sz w:val="20"/>
          <w:szCs w:val="20"/>
          <w:lang w:eastAsia="de-DE"/>
        </w:rPr>
        <w:t>. Also, in this field</w:t>
      </w:r>
      <w:r w:rsidR="003459E1" w:rsidRPr="003459E1">
        <w:rPr>
          <w:rFonts w:ascii="Arial" w:eastAsia="Times" w:hAnsi="Arial" w:cs="Arial"/>
          <w:sz w:val="20"/>
          <w:szCs w:val="20"/>
          <w:lang w:eastAsia="de-DE"/>
        </w:rPr>
        <w:t xml:space="preserve"> highly reliable, Information security management </w:t>
      </w:r>
      <w:proofErr w:type="spellStart"/>
      <w:r w:rsidR="003459E1" w:rsidRPr="003459E1">
        <w:rPr>
          <w:rFonts w:ascii="Arial" w:eastAsia="Times" w:hAnsi="Arial" w:cs="Arial"/>
          <w:sz w:val="20"/>
          <w:szCs w:val="20"/>
          <w:lang w:eastAsia="de-DE"/>
        </w:rPr>
        <w:t>ist</w:t>
      </w:r>
      <w:proofErr w:type="spellEnd"/>
      <w:r w:rsidR="003459E1" w:rsidRPr="003459E1">
        <w:rPr>
          <w:rFonts w:ascii="Arial" w:eastAsia="Times" w:hAnsi="Arial" w:cs="Arial"/>
          <w:sz w:val="20"/>
          <w:szCs w:val="20"/>
          <w:lang w:eastAsia="de-DE"/>
        </w:rPr>
        <w:t xml:space="preserve"> now the basis for all </w:t>
      </w:r>
      <w:r w:rsidR="003459E1">
        <w:rPr>
          <w:rFonts w:ascii="Arial" w:eastAsia="Times" w:hAnsi="Arial" w:cs="Arial"/>
          <w:sz w:val="20"/>
          <w:szCs w:val="20"/>
          <w:lang w:eastAsia="de-DE"/>
        </w:rPr>
        <w:t>the</w:t>
      </w:r>
      <w:r w:rsidR="003459E1" w:rsidRPr="003459E1">
        <w:rPr>
          <w:rFonts w:ascii="Arial" w:eastAsia="Times" w:hAnsi="Arial" w:cs="Arial"/>
          <w:sz w:val="20"/>
          <w:szCs w:val="20"/>
          <w:lang w:eastAsia="de-DE"/>
        </w:rPr>
        <w:t xml:space="preserve"> activities</w:t>
      </w:r>
      <w:r w:rsidR="003459E1">
        <w:rPr>
          <w:rFonts w:ascii="Arial" w:eastAsia="Times" w:hAnsi="Arial" w:cs="Arial"/>
          <w:sz w:val="20"/>
          <w:szCs w:val="20"/>
          <w:lang w:eastAsia="de-DE"/>
        </w:rPr>
        <w:t xml:space="preserve"> of the ASFINAG.</w:t>
      </w:r>
    </w:p>
    <w:p w14:paraId="5E4B9625" w14:textId="77777777" w:rsidR="0033092B" w:rsidRPr="003537E6" w:rsidRDefault="0033092B" w:rsidP="009B3E0D">
      <w:pPr>
        <w:spacing w:after="0"/>
        <w:jc w:val="both"/>
        <w:rPr>
          <w:rFonts w:ascii="Arial" w:hAnsi="Arial" w:cs="Arial"/>
          <w:sz w:val="20"/>
          <w:szCs w:val="20"/>
        </w:rPr>
      </w:pPr>
    </w:p>
    <w:p w14:paraId="6589B2D5" w14:textId="44763035" w:rsidR="00760B9C" w:rsidRPr="00835F6D" w:rsidRDefault="009B3E0D" w:rsidP="00714809">
      <w:pPr>
        <w:spacing w:after="0"/>
        <w:jc w:val="both"/>
      </w:pPr>
      <w:r w:rsidRPr="00FE5E0A">
        <w:rPr>
          <w:rFonts w:ascii="Arial" w:hAnsi="Arial" w:cs="Arial"/>
          <w:b/>
          <w:sz w:val="20"/>
          <w:szCs w:val="20"/>
        </w:rPr>
        <w:t>Theresia Vogel</w:t>
      </w:r>
      <w:r w:rsidRPr="00FE5E0A">
        <w:rPr>
          <w:rFonts w:ascii="Arial" w:hAnsi="Arial" w:cs="Arial"/>
          <w:sz w:val="20"/>
          <w:szCs w:val="20"/>
        </w:rPr>
        <w:t xml:space="preserve">, host and CEO of the Climate and Energy Fund, summarized the discussion at the end and pointed out that </w:t>
      </w:r>
      <w:r w:rsidR="00AF5E25">
        <w:rPr>
          <w:rFonts w:ascii="Arial" w:hAnsi="Arial" w:cs="Arial"/>
          <w:sz w:val="20"/>
          <w:szCs w:val="20"/>
        </w:rPr>
        <w:t>the findings which concluded the session will now be picked up by the strategy makers of the Climate and Energy Fund in order to improve future funding options regarding digitalisation of the energy sector in Austria.</w:t>
      </w:r>
    </w:p>
    <w:sectPr w:rsidR="00760B9C" w:rsidRPr="00835F6D" w:rsidSect="005D6567">
      <w:pgSz w:w="11906" w:h="16838"/>
      <w:pgMar w:top="1135"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AF2"/>
    <w:multiLevelType w:val="hybridMultilevel"/>
    <w:tmpl w:val="C5C0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01"/>
    <w:rsid w:val="00012B43"/>
    <w:rsid w:val="00043D48"/>
    <w:rsid w:val="0005058B"/>
    <w:rsid w:val="00092268"/>
    <w:rsid w:val="000A4D1E"/>
    <w:rsid w:val="000B160D"/>
    <w:rsid w:val="000C0D45"/>
    <w:rsid w:val="000E0275"/>
    <w:rsid w:val="00136C13"/>
    <w:rsid w:val="00167A8A"/>
    <w:rsid w:val="001907AF"/>
    <w:rsid w:val="00194A9D"/>
    <w:rsid w:val="001A4F19"/>
    <w:rsid w:val="001B1033"/>
    <w:rsid w:val="00200811"/>
    <w:rsid w:val="00207D5D"/>
    <w:rsid w:val="002152AA"/>
    <w:rsid w:val="00220AC9"/>
    <w:rsid w:val="002376C9"/>
    <w:rsid w:val="00252BAD"/>
    <w:rsid w:val="00267E2D"/>
    <w:rsid w:val="0028210D"/>
    <w:rsid w:val="002B5B4B"/>
    <w:rsid w:val="0030680D"/>
    <w:rsid w:val="00306A03"/>
    <w:rsid w:val="00320F22"/>
    <w:rsid w:val="0033092B"/>
    <w:rsid w:val="00344D3E"/>
    <w:rsid w:val="003459E1"/>
    <w:rsid w:val="00351B79"/>
    <w:rsid w:val="003537E6"/>
    <w:rsid w:val="00357310"/>
    <w:rsid w:val="00363896"/>
    <w:rsid w:val="003F6B86"/>
    <w:rsid w:val="0040020D"/>
    <w:rsid w:val="0040091B"/>
    <w:rsid w:val="00426E4F"/>
    <w:rsid w:val="0044663C"/>
    <w:rsid w:val="00485FF1"/>
    <w:rsid w:val="00491F85"/>
    <w:rsid w:val="004B1708"/>
    <w:rsid w:val="004B21AB"/>
    <w:rsid w:val="004C7DCB"/>
    <w:rsid w:val="004D66F4"/>
    <w:rsid w:val="004D6F27"/>
    <w:rsid w:val="005A0A85"/>
    <w:rsid w:val="005C04B4"/>
    <w:rsid w:val="005D292C"/>
    <w:rsid w:val="005D6567"/>
    <w:rsid w:val="005E3F3D"/>
    <w:rsid w:val="00654B01"/>
    <w:rsid w:val="00697B8E"/>
    <w:rsid w:val="006A28E3"/>
    <w:rsid w:val="006B27A2"/>
    <w:rsid w:val="006F0456"/>
    <w:rsid w:val="006F497B"/>
    <w:rsid w:val="007020C7"/>
    <w:rsid w:val="00714809"/>
    <w:rsid w:val="0071499E"/>
    <w:rsid w:val="007176C0"/>
    <w:rsid w:val="00730670"/>
    <w:rsid w:val="00732858"/>
    <w:rsid w:val="0073752A"/>
    <w:rsid w:val="007511C2"/>
    <w:rsid w:val="00760B9C"/>
    <w:rsid w:val="007B0EC4"/>
    <w:rsid w:val="007B3B9B"/>
    <w:rsid w:val="007F3EEA"/>
    <w:rsid w:val="008120EE"/>
    <w:rsid w:val="00816B34"/>
    <w:rsid w:val="00835F6D"/>
    <w:rsid w:val="00852ACA"/>
    <w:rsid w:val="008832AC"/>
    <w:rsid w:val="00887220"/>
    <w:rsid w:val="008A7894"/>
    <w:rsid w:val="008C2217"/>
    <w:rsid w:val="008C7EE8"/>
    <w:rsid w:val="008E0A63"/>
    <w:rsid w:val="008E0FA4"/>
    <w:rsid w:val="008F70C2"/>
    <w:rsid w:val="00922BD1"/>
    <w:rsid w:val="00962309"/>
    <w:rsid w:val="00987FA6"/>
    <w:rsid w:val="00997387"/>
    <w:rsid w:val="009B3E0D"/>
    <w:rsid w:val="009C11BB"/>
    <w:rsid w:val="009C645A"/>
    <w:rsid w:val="009D1FD2"/>
    <w:rsid w:val="009F6554"/>
    <w:rsid w:val="00A0391C"/>
    <w:rsid w:val="00A212DA"/>
    <w:rsid w:val="00A46609"/>
    <w:rsid w:val="00A47CAC"/>
    <w:rsid w:val="00A76A47"/>
    <w:rsid w:val="00A86156"/>
    <w:rsid w:val="00A94DC1"/>
    <w:rsid w:val="00A96356"/>
    <w:rsid w:val="00AD1ACC"/>
    <w:rsid w:val="00AE030C"/>
    <w:rsid w:val="00AF5E25"/>
    <w:rsid w:val="00B11870"/>
    <w:rsid w:val="00B21895"/>
    <w:rsid w:val="00B22FC5"/>
    <w:rsid w:val="00B351E0"/>
    <w:rsid w:val="00B457C5"/>
    <w:rsid w:val="00B74376"/>
    <w:rsid w:val="00B773C1"/>
    <w:rsid w:val="00B93282"/>
    <w:rsid w:val="00BF6A4B"/>
    <w:rsid w:val="00C22D44"/>
    <w:rsid w:val="00C26D6D"/>
    <w:rsid w:val="00C44E9C"/>
    <w:rsid w:val="00C4668F"/>
    <w:rsid w:val="00C72AF3"/>
    <w:rsid w:val="00C74DCC"/>
    <w:rsid w:val="00C85241"/>
    <w:rsid w:val="00CA7A96"/>
    <w:rsid w:val="00CB7A02"/>
    <w:rsid w:val="00CC5DBC"/>
    <w:rsid w:val="00CD2681"/>
    <w:rsid w:val="00CE6FF1"/>
    <w:rsid w:val="00D22750"/>
    <w:rsid w:val="00D87A26"/>
    <w:rsid w:val="00DD44DC"/>
    <w:rsid w:val="00DD6D57"/>
    <w:rsid w:val="00DE161E"/>
    <w:rsid w:val="00DE4A75"/>
    <w:rsid w:val="00E01FF3"/>
    <w:rsid w:val="00E23B38"/>
    <w:rsid w:val="00E37CC3"/>
    <w:rsid w:val="00E64A67"/>
    <w:rsid w:val="00E72FA6"/>
    <w:rsid w:val="00E775AE"/>
    <w:rsid w:val="00E92225"/>
    <w:rsid w:val="00EB078F"/>
    <w:rsid w:val="00EE18BC"/>
    <w:rsid w:val="00EE71A3"/>
    <w:rsid w:val="00F371F5"/>
    <w:rsid w:val="00F8321D"/>
    <w:rsid w:val="00F85214"/>
    <w:rsid w:val="00F94B1F"/>
    <w:rsid w:val="00FA28AB"/>
    <w:rsid w:val="00FD4E8E"/>
    <w:rsid w:val="00FD6BC0"/>
    <w:rsid w:val="00FE31B6"/>
    <w:rsid w:val="00FE5E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7F150"/>
  <w15:docId w15:val="{298662EF-4E3C-43A7-BE9C-F50A512D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66F4"/>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4B01"/>
    <w:pPr>
      <w:ind w:left="720"/>
      <w:contextualSpacing/>
    </w:pPr>
    <w:rPr>
      <w:rFonts w:eastAsia="Times New Roman"/>
      <w:lang w:val="de-AT" w:eastAsia="de-AT"/>
    </w:rPr>
  </w:style>
  <w:style w:type="paragraph" w:styleId="Sprechblasentext">
    <w:name w:val="Balloon Text"/>
    <w:basedOn w:val="Standard"/>
    <w:link w:val="SprechblasentextZchn"/>
    <w:uiPriority w:val="99"/>
    <w:semiHidden/>
    <w:unhideWhenUsed/>
    <w:rsid w:val="00363896"/>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363896"/>
    <w:rPr>
      <w:rFonts w:ascii="Tahoma" w:hAnsi="Tahoma" w:cs="Tahoma"/>
      <w:sz w:val="16"/>
      <w:szCs w:val="16"/>
      <w:lang w:val="en-GB" w:eastAsia="en-US"/>
    </w:rPr>
  </w:style>
  <w:style w:type="paragraph" w:customStyle="1" w:styleId="Default">
    <w:name w:val="Default"/>
    <w:rsid w:val="00CD2681"/>
    <w:pPr>
      <w:autoSpaceDE w:val="0"/>
      <w:autoSpaceDN w:val="0"/>
      <w:adjustRightInd w:val="0"/>
    </w:pPr>
    <w:rPr>
      <w:rFonts w:cs="Calibri"/>
      <w:color w:val="000000"/>
      <w:sz w:val="24"/>
      <w:szCs w:val="24"/>
    </w:rPr>
  </w:style>
  <w:style w:type="paragraph" w:styleId="NurText">
    <w:name w:val="Plain Text"/>
    <w:basedOn w:val="Standard"/>
    <w:link w:val="NurTextZchn"/>
    <w:uiPriority w:val="99"/>
    <w:unhideWhenUsed/>
    <w:rsid w:val="000E0275"/>
    <w:pPr>
      <w:spacing w:after="0" w:line="240" w:lineRule="auto"/>
    </w:pPr>
    <w:rPr>
      <w:rFonts w:eastAsiaTheme="minorHAnsi" w:cs="Consolas"/>
      <w:szCs w:val="21"/>
      <w:lang w:val="fr-BE"/>
    </w:rPr>
  </w:style>
  <w:style w:type="character" w:customStyle="1" w:styleId="NurTextZchn">
    <w:name w:val="Nur Text Zchn"/>
    <w:basedOn w:val="Absatz-Standardschriftart"/>
    <w:link w:val="NurText"/>
    <w:uiPriority w:val="99"/>
    <w:rsid w:val="000E0275"/>
    <w:rPr>
      <w:rFonts w:eastAsiaTheme="minorHAnsi" w:cs="Consolas"/>
      <w:sz w:val="22"/>
      <w:szCs w:val="21"/>
      <w:lang w:val="fr-BE" w:eastAsia="en-US"/>
    </w:rPr>
  </w:style>
  <w:style w:type="character" w:customStyle="1" w:styleId="CharacterStyle8">
    <w:name w:val="Character Style 8"/>
    <w:rsid w:val="00835F6D"/>
    <w:rPr>
      <w:rFonts w:ascii="Garamond" w:hAnsi="Garamond" w:cs="Garamond" w:hint="default"/>
      <w:sz w:val="22"/>
      <w:szCs w:val="22"/>
    </w:rPr>
  </w:style>
  <w:style w:type="character" w:styleId="Kommentarzeichen">
    <w:name w:val="annotation reference"/>
    <w:basedOn w:val="Absatz-Standardschriftart"/>
    <w:uiPriority w:val="99"/>
    <w:semiHidden/>
    <w:unhideWhenUsed/>
    <w:rsid w:val="00F371F5"/>
    <w:rPr>
      <w:sz w:val="16"/>
      <w:szCs w:val="16"/>
    </w:rPr>
  </w:style>
  <w:style w:type="paragraph" w:styleId="Kommentartext">
    <w:name w:val="annotation text"/>
    <w:basedOn w:val="Standard"/>
    <w:link w:val="KommentartextZchn"/>
    <w:uiPriority w:val="99"/>
    <w:semiHidden/>
    <w:unhideWhenUsed/>
    <w:rsid w:val="00F371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371F5"/>
    <w:rPr>
      <w:lang w:val="en-GB" w:eastAsia="en-US"/>
    </w:rPr>
  </w:style>
  <w:style w:type="paragraph" w:styleId="Kommentarthema">
    <w:name w:val="annotation subject"/>
    <w:basedOn w:val="Kommentartext"/>
    <w:next w:val="Kommentartext"/>
    <w:link w:val="KommentarthemaZchn"/>
    <w:uiPriority w:val="99"/>
    <w:semiHidden/>
    <w:unhideWhenUsed/>
    <w:rsid w:val="00F371F5"/>
    <w:rPr>
      <w:b/>
      <w:bCs/>
    </w:rPr>
  </w:style>
  <w:style w:type="character" w:customStyle="1" w:styleId="KommentarthemaZchn">
    <w:name w:val="Kommentarthema Zchn"/>
    <w:basedOn w:val="KommentartextZchn"/>
    <w:link w:val="Kommentarthema"/>
    <w:uiPriority w:val="99"/>
    <w:semiHidden/>
    <w:rsid w:val="00F371F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BA2662E.dotm</Template>
  <TotalTime>0</TotalTime>
  <Pages>1</Pages>
  <Words>630</Words>
  <Characters>3974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AIT Austrian Institute of Technology GmbH</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Steiner Barbara</dc:creator>
  <cp:lastModifiedBy>Anja Rautnig</cp:lastModifiedBy>
  <cp:revision>4</cp:revision>
  <cp:lastPrinted>2015-05-20T12:44:00Z</cp:lastPrinted>
  <dcterms:created xsi:type="dcterms:W3CDTF">2019-08-23T15:17:00Z</dcterms:created>
  <dcterms:modified xsi:type="dcterms:W3CDTF">2019-08-28T12:21:00Z</dcterms:modified>
</cp:coreProperties>
</file>